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8" w:rsidRDefault="00D61C51" w:rsidP="00D61C51">
      <w:pPr>
        <w:pStyle w:val="a3"/>
        <w:numPr>
          <w:ilvl w:val="0"/>
          <w:numId w:val="1"/>
        </w:numPr>
      </w:pPr>
      <w:r>
        <w:t>Вземане на решения за определяне единната номерация на СИК за съответните общини на територията на област Велико Търново;</w:t>
      </w:r>
    </w:p>
    <w:p w:rsidR="00D61C51" w:rsidRDefault="00D61C51" w:rsidP="00D61C51">
      <w:pPr>
        <w:pStyle w:val="a3"/>
        <w:numPr>
          <w:ilvl w:val="0"/>
          <w:numId w:val="1"/>
        </w:numPr>
      </w:pPr>
      <w:r>
        <w:t>Вземане на решение за назначаване на технически сътрудник към РИК.</w:t>
      </w:r>
    </w:p>
    <w:p w:rsidR="005C206A" w:rsidRDefault="005C206A" w:rsidP="00D61C51">
      <w:pPr>
        <w:pStyle w:val="a3"/>
        <w:numPr>
          <w:ilvl w:val="0"/>
          <w:numId w:val="1"/>
        </w:numPr>
      </w:pPr>
      <w:r>
        <w:t>Определяне броя на членовете на СИК на територията на град Велико Търново.</w:t>
      </w:r>
    </w:p>
    <w:p w:rsidR="00D61C51" w:rsidRPr="00D61C51" w:rsidRDefault="00D61C51" w:rsidP="00D61C51">
      <w:pPr>
        <w:pStyle w:val="a3"/>
        <w:numPr>
          <w:ilvl w:val="0"/>
          <w:numId w:val="1"/>
        </w:numPr>
      </w:pPr>
      <w:r>
        <w:t>Други</w:t>
      </w:r>
      <w:bookmarkStart w:id="0" w:name="_GoBack"/>
      <w:bookmarkEnd w:id="0"/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4C7758"/>
    <w:rsid w:val="005C206A"/>
    <w:rsid w:val="00D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2019-04-11T12:38:00Z</dcterms:created>
  <dcterms:modified xsi:type="dcterms:W3CDTF">2019-04-11T14:00:00Z</dcterms:modified>
</cp:coreProperties>
</file>