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FB75A7">
        <w:rPr>
          <w:b/>
        </w:rPr>
        <w:t>29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76D4">
        <w:rPr>
          <w:rFonts w:ascii="Times New Roman" w:hAnsi="Times New Roman" w:cs="Times New Roman"/>
          <w:sz w:val="24"/>
          <w:szCs w:val="24"/>
        </w:rPr>
        <w:t>27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3176D4">
        <w:rPr>
          <w:rFonts w:ascii="Times New Roman" w:hAnsi="Times New Roman" w:cs="Times New Roman"/>
          <w:sz w:val="24"/>
          <w:szCs w:val="24"/>
        </w:rPr>
        <w:t>18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7581">
        <w:rPr>
          <w:rFonts w:ascii="Times New Roman" w:hAnsi="Times New Roman" w:cs="Times New Roman"/>
          <w:sz w:val="24"/>
          <w:szCs w:val="24"/>
        </w:rPr>
        <w:t>0</w:t>
      </w:r>
      <w:r w:rsidR="00314D0D" w:rsidRPr="00F966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B75A7" w:rsidRPr="00536E84" w:rsidRDefault="00FB75A7" w:rsidP="00FB75A7">
      <w:pPr>
        <w:pStyle w:val="a3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271903">
        <w:t>Преустановяване на гл</w:t>
      </w:r>
      <w:r>
        <w:t>асуване със СУМГ в СИК 040600005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F96660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3176D4" w:rsidRPr="00864B51" w:rsidRDefault="003176D4" w:rsidP="003176D4">
      <w:pPr>
        <w:shd w:val="clear" w:color="auto" w:fill="FFFFFF"/>
        <w:spacing w:before="100" w:beforeAutospacing="1" w:after="100" w:afterAutospacing="1"/>
        <w:jc w:val="center"/>
      </w:pPr>
      <w:r>
        <w:t>„</w:t>
      </w:r>
      <w:r w:rsidRPr="00864B51">
        <w:rPr>
          <w:b/>
        </w:rPr>
        <w:t>РЕШ</w:t>
      </w:r>
      <w:r w:rsidRPr="00271903">
        <w:rPr>
          <w:b/>
        </w:rPr>
        <w:t>ЕНИЕ</w:t>
      </w:r>
      <w:r w:rsidRPr="00271903">
        <w:rPr>
          <w:b/>
        </w:rPr>
        <w:br/>
        <w:t xml:space="preserve">№ </w:t>
      </w:r>
      <w:r>
        <w:rPr>
          <w:b/>
        </w:rPr>
        <w:t>346</w:t>
      </w:r>
      <w:r>
        <w:br/>
        <w:t xml:space="preserve">Велико Търново, 27.10.2024 </w:t>
      </w:r>
      <w:r w:rsidRPr="00271903">
        <w:t>г.</w:t>
      </w:r>
    </w:p>
    <w:p w:rsidR="003176D4" w:rsidRPr="00271903" w:rsidRDefault="003176D4" w:rsidP="003176D4">
      <w:pPr>
        <w:shd w:val="clear" w:color="auto" w:fill="FFFFFF"/>
        <w:spacing w:after="150"/>
        <w:jc w:val="both"/>
      </w:pPr>
      <w:r w:rsidRPr="00271903">
        <w:rPr>
          <w:b/>
          <w:bCs/>
        </w:rPr>
        <w:t>ОТНОСНО:</w:t>
      </w:r>
      <w:r w:rsidRPr="00271903">
        <w:t> Преустановяване на гл</w:t>
      </w:r>
      <w:r>
        <w:t>асуване със СУМГ в СИК 040600005</w:t>
      </w:r>
    </w:p>
    <w:p w:rsidR="003176D4" w:rsidRPr="00271903" w:rsidRDefault="003176D4" w:rsidP="003176D4">
      <w:pPr>
        <w:shd w:val="clear" w:color="auto" w:fill="FFFFFF"/>
        <w:spacing w:after="150"/>
        <w:ind w:firstLine="708"/>
        <w:jc w:val="both"/>
      </w:pPr>
      <w:r>
        <w:t>На  27.10.2024 г. г. в 17.25</w:t>
      </w:r>
      <w:r w:rsidRPr="00271903">
        <w:t xml:space="preserve"> ч. е съставен протокол за наличие на предпоставки по чл. 269 ИК за СУМГ с идентификационен номер </w:t>
      </w:r>
      <w:r>
        <w:rPr>
          <w:lang w:val="en-US"/>
        </w:rPr>
        <w:t>ELZA4E2A00017703</w:t>
      </w:r>
      <w:r w:rsidRPr="00271903">
        <w:t>, като е констатирано, ч</w:t>
      </w:r>
      <w:r>
        <w:t xml:space="preserve">е същото е спряло работа в 17,35 </w:t>
      </w:r>
      <w:r w:rsidRPr="00271903">
        <w:t>часа. Уведомен е техника на „</w:t>
      </w:r>
      <w:proofErr w:type="spellStart"/>
      <w:r w:rsidRPr="00271903">
        <w:t>Сиела</w:t>
      </w:r>
      <w:proofErr w:type="spellEnd"/>
      <w:r w:rsidRPr="00271903">
        <w:t xml:space="preserve"> Норма“ АД и е съставен констативен протокол, </w:t>
      </w:r>
      <w:r>
        <w:t>че машината дава грешки при отпечатване на бюлетината /нееднократно/.</w:t>
      </w:r>
    </w:p>
    <w:p w:rsidR="003176D4" w:rsidRPr="00271903" w:rsidRDefault="003176D4" w:rsidP="003176D4">
      <w:pPr>
        <w:shd w:val="clear" w:color="auto" w:fill="FFFFFF"/>
        <w:spacing w:after="150"/>
        <w:ind w:firstLine="708"/>
        <w:jc w:val="both"/>
      </w:pPr>
      <w:r w:rsidRPr="00271903">
        <w:rPr>
          <w:shd w:val="clear" w:color="auto" w:fill="FFFFFF"/>
        </w:rPr>
        <w:t>РИК - Велико Търно</w:t>
      </w:r>
      <w:r>
        <w:rPr>
          <w:shd w:val="clear" w:color="auto" w:fill="FFFFFF"/>
        </w:rPr>
        <w:t xml:space="preserve">во констатира, че в секция № </w:t>
      </w:r>
      <w:r>
        <w:t>040600005</w:t>
      </w:r>
      <w:r>
        <w:rPr>
          <w:lang w:val="en-US"/>
        </w:rPr>
        <w:t xml:space="preserve"> </w:t>
      </w:r>
      <w:r>
        <w:t>– Горна Оряховица,</w:t>
      </w:r>
      <w:r w:rsidRPr="00271903">
        <w:rPr>
          <w:shd w:val="clear" w:color="auto" w:fill="FFFFFF"/>
        </w:rPr>
        <w:t xml:space="preserve"> са налице предпоставките, визирани в чл.269 от ИК, а именно: поради непреодолими обстоятелства машинното гласуване е невъзможно - машината за </w:t>
      </w:r>
      <w:r w:rsidRPr="00271903">
        <w:rPr>
          <w:shd w:val="clear" w:color="auto" w:fill="FFFFFF"/>
        </w:rPr>
        <w:lastRenderedPageBreak/>
        <w:t>гласуване е преустановила работа и гласуването следва да продължи само на хартиен</w:t>
      </w:r>
      <w:r>
        <w:rPr>
          <w:shd w:val="clear" w:color="auto" w:fill="FFFFFF"/>
        </w:rPr>
        <w:t>и бюлетини.</w:t>
      </w:r>
      <w:r w:rsidRPr="00271903">
        <w:t>        </w:t>
      </w:r>
    </w:p>
    <w:p w:rsidR="003176D4" w:rsidRPr="00271903" w:rsidRDefault="003176D4" w:rsidP="003176D4">
      <w:pPr>
        <w:shd w:val="clear" w:color="auto" w:fill="FFFFFF"/>
        <w:spacing w:after="150"/>
        <w:ind w:firstLine="708"/>
        <w:jc w:val="both"/>
      </w:pPr>
      <w:r w:rsidRPr="00271903">
        <w:t xml:space="preserve"> На основание чл. 72, ал. 1, във връзка с ч</w:t>
      </w:r>
      <w:r>
        <w:t>л.269 от  Изборния кодекс, РИК- Велико Търново</w:t>
      </w:r>
    </w:p>
    <w:p w:rsidR="003176D4" w:rsidRPr="00271903" w:rsidRDefault="003176D4" w:rsidP="003176D4">
      <w:pPr>
        <w:shd w:val="clear" w:color="auto" w:fill="FFFFFF"/>
        <w:spacing w:after="150"/>
        <w:jc w:val="both"/>
      </w:pPr>
      <w:r w:rsidRPr="00271903">
        <w:t> </w:t>
      </w:r>
    </w:p>
    <w:p w:rsidR="003176D4" w:rsidRPr="00271903" w:rsidRDefault="003176D4" w:rsidP="003176D4">
      <w:pPr>
        <w:shd w:val="clear" w:color="auto" w:fill="FFFFFF"/>
        <w:spacing w:after="150"/>
        <w:jc w:val="center"/>
      </w:pPr>
      <w:r w:rsidRPr="00271903">
        <w:rPr>
          <w:b/>
          <w:bCs/>
        </w:rPr>
        <w:t>Р Е Ш И:</w:t>
      </w:r>
    </w:p>
    <w:p w:rsidR="003176D4" w:rsidRPr="00271903" w:rsidRDefault="003176D4" w:rsidP="003176D4">
      <w:pPr>
        <w:shd w:val="clear" w:color="auto" w:fill="FFFFFF"/>
        <w:spacing w:after="150"/>
        <w:ind w:firstLine="708"/>
        <w:jc w:val="both"/>
      </w:pPr>
      <w:r w:rsidRPr="00271903">
        <w:rPr>
          <w:b/>
          <w:bCs/>
        </w:rPr>
        <w:t>ПРЕУСТАНОВЯВА ГЛАСУ</w:t>
      </w:r>
      <w:r>
        <w:rPr>
          <w:b/>
          <w:bCs/>
        </w:rPr>
        <w:t>В</w:t>
      </w:r>
      <w:r w:rsidRPr="00271903">
        <w:rPr>
          <w:b/>
          <w:bCs/>
        </w:rPr>
        <w:t>АНЕТО СЪС СУМГ</w:t>
      </w:r>
      <w:r w:rsidRPr="00271903">
        <w:t xml:space="preserve"> с идентификационен номер </w:t>
      </w:r>
      <w:r w:rsidRPr="00635DEB">
        <w:rPr>
          <w:lang w:val="en-US"/>
        </w:rPr>
        <w:t>ELZA4E2A00017703</w:t>
      </w:r>
      <w:r w:rsidRPr="00271903">
        <w:t xml:space="preserve"> в </w:t>
      </w:r>
      <w:r>
        <w:rPr>
          <w:b/>
        </w:rPr>
        <w:t>СИК 040600005</w:t>
      </w:r>
      <w:r>
        <w:rPr>
          <w:b/>
          <w:bCs/>
        </w:rPr>
        <w:t xml:space="preserve"> – Горна Оряховица </w:t>
      </w:r>
      <w:r w:rsidRPr="00271903">
        <w:rPr>
          <w:bCs/>
        </w:rPr>
        <w:t>поради наличие на външни непреодолими обстоятелства по смисъла на чл. 269 ИК, констатирани в протокол  в Приложение № 5 и Приложение № 4.</w:t>
      </w:r>
    </w:p>
    <w:p w:rsidR="003176D4" w:rsidRPr="00271903" w:rsidRDefault="003176D4" w:rsidP="003176D4">
      <w:pPr>
        <w:shd w:val="clear" w:color="auto" w:fill="FFFFFF"/>
        <w:spacing w:after="150"/>
        <w:jc w:val="both"/>
      </w:pPr>
      <w:r w:rsidRPr="00271903">
        <w:rPr>
          <w:b/>
          <w:bCs/>
        </w:rPr>
        <w:t> </w:t>
      </w:r>
      <w:r w:rsidRPr="00271903">
        <w:rPr>
          <w:b/>
          <w:bCs/>
        </w:rPr>
        <w:tab/>
        <w:t>Взема решение преминаване на гласуване само  с хартиени бюлетини за  изборите за нар</w:t>
      </w:r>
      <w:r>
        <w:rPr>
          <w:b/>
          <w:bCs/>
        </w:rPr>
        <w:t xml:space="preserve">одни представители на 27.10.2024 </w:t>
      </w:r>
      <w:r w:rsidRPr="00271903">
        <w:rPr>
          <w:b/>
          <w:bCs/>
        </w:rPr>
        <w:t xml:space="preserve">г. в СИК </w:t>
      </w:r>
      <w:r>
        <w:rPr>
          <w:b/>
        </w:rPr>
        <w:t>040600005</w:t>
      </w:r>
      <w:r w:rsidRPr="00271903">
        <w:rPr>
          <w:b/>
          <w:bCs/>
        </w:rPr>
        <w:t>.</w:t>
      </w:r>
    </w:p>
    <w:p w:rsidR="003176D4" w:rsidRPr="00271903" w:rsidRDefault="003176D4" w:rsidP="003176D4">
      <w:pPr>
        <w:shd w:val="clear" w:color="auto" w:fill="FFFFFF"/>
        <w:spacing w:after="150"/>
        <w:jc w:val="both"/>
      </w:pPr>
      <w:r w:rsidRPr="00271903">
        <w:t> </w:t>
      </w:r>
      <w:r w:rsidRPr="00271903">
        <w:tab/>
        <w:t xml:space="preserve">В края на </w:t>
      </w:r>
      <w:r>
        <w:t>протокол на СИК Приложение 76</w:t>
      </w:r>
      <w:r w:rsidRPr="00271903">
        <w:t xml:space="preserve">-НС-хм в частта „Изборите в секцията бяха произведени при следната обстановка: комисията записва: „съгласно чл.269 ИК </w:t>
      </w:r>
      <w:r>
        <w:t>след 17,36</w:t>
      </w:r>
      <w:r w:rsidRPr="00271903">
        <w:t xml:space="preserve"> часа  гласуването е проведено само с хартиени бюлетини.“</w:t>
      </w:r>
    </w:p>
    <w:p w:rsidR="003176D4" w:rsidRPr="00271903" w:rsidRDefault="003176D4" w:rsidP="003176D4">
      <w:pPr>
        <w:shd w:val="clear" w:color="auto" w:fill="FFFFFF"/>
        <w:spacing w:after="150"/>
      </w:pPr>
      <w:r w:rsidRPr="00271903">
        <w:t> </w:t>
      </w:r>
    </w:p>
    <w:p w:rsidR="005D3771" w:rsidRDefault="003176D4" w:rsidP="003176D4">
      <w:pPr>
        <w:shd w:val="clear" w:color="auto" w:fill="FFFFFF"/>
        <w:spacing w:after="150"/>
        <w:ind w:firstLine="360"/>
      </w:pPr>
      <w:r w:rsidRPr="00864B51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2413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92413" w:rsidRPr="00F96660" w:rsidRDefault="00592413" w:rsidP="0059241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5206" w:rsidRDefault="007B5206" w:rsidP="007B5206"/>
    <w:p w:rsidR="001F74C1" w:rsidRDefault="00BD2973" w:rsidP="001F74C1">
      <w:r>
        <w:t xml:space="preserve">  Решението беше взето в 18:07</w:t>
      </w:r>
      <w:bookmarkStart w:id="0" w:name="_GoBack"/>
      <w:bookmarkEnd w:id="0"/>
      <w:r w:rsidR="001F74C1">
        <w:t xml:space="preserve"> ч.</w:t>
      </w:r>
    </w:p>
    <w:p w:rsidR="001F74C1" w:rsidRPr="00F96660" w:rsidRDefault="001F74C1" w:rsidP="00F96660"/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21"/>
  </w:num>
  <w:num w:numId="19">
    <w:abstractNumId w:val="5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4"/>
  </w:num>
  <w:num w:numId="25">
    <w:abstractNumId w:val="19"/>
  </w:num>
  <w:num w:numId="26">
    <w:abstractNumId w:val="24"/>
  </w:num>
  <w:num w:numId="27">
    <w:abstractNumId w:val="25"/>
  </w:num>
  <w:num w:numId="28">
    <w:abstractNumId w:val="18"/>
  </w:num>
  <w:num w:numId="2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176D4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92413"/>
    <w:rsid w:val="005A6AD7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BD2973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7581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B75A7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5CEE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28</cp:revision>
  <cp:lastPrinted>2024-04-23T15:13:00Z</cp:lastPrinted>
  <dcterms:created xsi:type="dcterms:W3CDTF">2024-04-20T08:07:00Z</dcterms:created>
  <dcterms:modified xsi:type="dcterms:W3CDTF">2024-10-27T16:10:00Z</dcterms:modified>
</cp:coreProperties>
</file>