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1C" w:rsidRPr="00B901C5" w:rsidRDefault="00BA0C1C" w:rsidP="00BA0C1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BA0C1C" w:rsidRPr="00B901C5" w:rsidRDefault="00BA0C1C" w:rsidP="00BA0C1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7EF75" wp14:editId="310A16B3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224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BA0C1C" w:rsidRPr="00B901C5" w:rsidRDefault="00BA0C1C" w:rsidP="00BA0C1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262F4E">
        <w:rPr>
          <w:rFonts w:ascii="Times New Roman" w:hAnsi="Times New Roman" w:cs="Times New Roman"/>
          <w:sz w:val="28"/>
          <w:szCs w:val="28"/>
        </w:rPr>
        <w:t>за провеждане на заседание на 21.11.2021 г. от 08:15</w:t>
      </w:r>
      <w:r w:rsidRPr="00B901C5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A0C1C" w:rsidRPr="00B901C5" w:rsidRDefault="00BA0C1C" w:rsidP="00BA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0C1C" w:rsidRPr="00835BAF" w:rsidRDefault="00BA0C1C" w:rsidP="00BA0C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BAF">
        <w:rPr>
          <w:rFonts w:ascii="Times New Roman" w:eastAsia="Calibri" w:hAnsi="Times New Roman" w:cs="Times New Roman"/>
          <w:i/>
          <w:sz w:val="24"/>
          <w:szCs w:val="24"/>
        </w:rPr>
        <w:t>Промяна в състави на СИК на територията на Област Велико Търново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BA0C1C" w:rsidRPr="00835BAF" w:rsidRDefault="00BA0C1C" w:rsidP="00BA0C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BAF">
        <w:rPr>
          <w:rFonts w:ascii="Times New Roman" w:eastAsia="Calibri" w:hAnsi="Times New Roman" w:cs="Times New Roman"/>
          <w:i/>
          <w:sz w:val="24"/>
          <w:szCs w:val="24"/>
        </w:rPr>
        <w:t>Разни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241C6" w:rsidRDefault="001241C6">
      <w:bookmarkStart w:id="0" w:name="_GoBack"/>
      <w:bookmarkEnd w:id="0"/>
    </w:p>
    <w:sectPr w:rsidR="0012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23"/>
    <w:rsid w:val="001241C6"/>
    <w:rsid w:val="00262F4E"/>
    <w:rsid w:val="00452023"/>
    <w:rsid w:val="00B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3A6E"/>
  <w15:chartTrackingRefBased/>
  <w15:docId w15:val="{90A5B796-5682-49FA-9141-D44951A1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3</cp:revision>
  <dcterms:created xsi:type="dcterms:W3CDTF">2021-11-20T13:41:00Z</dcterms:created>
  <dcterms:modified xsi:type="dcterms:W3CDTF">2021-11-21T07:10:00Z</dcterms:modified>
</cp:coreProperties>
</file>